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洲泉</w:t>
      </w:r>
      <w:r>
        <w:rPr>
          <w:rFonts w:hint="eastAsia" w:ascii="微软雅黑" w:hAnsi="微软雅黑" w:eastAsia="微软雅黑" w:cs="微软雅黑"/>
          <w:sz w:val="24"/>
          <w:szCs w:val="24"/>
        </w:rPr>
        <w:t>镇公开招考村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级后备干部需求</w:t>
      </w:r>
      <w:r>
        <w:rPr>
          <w:rFonts w:hint="eastAsia" w:ascii="微软雅黑" w:hAnsi="微软雅黑" w:eastAsia="微软雅黑" w:cs="微软雅黑"/>
          <w:sz w:val="24"/>
          <w:szCs w:val="24"/>
        </w:rPr>
        <w:t>计划表</w:t>
      </w:r>
      <w:bookmarkStart w:id="0" w:name="_GoBack"/>
      <w:bookmarkEnd w:id="0"/>
    </w:p>
    <w:p>
      <w:pPr>
        <w:spacing w:line="540" w:lineRule="exact"/>
        <w:jc w:val="center"/>
        <w:rPr>
          <w:rFonts w:hint="eastAsia" w:ascii="微软雅黑" w:hAnsi="微软雅黑" w:eastAsia="微软雅黑" w:cs="微软雅黑"/>
          <w:sz w:val="24"/>
          <w:szCs w:val="24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811"/>
        <w:gridCol w:w="2450"/>
        <w:gridCol w:w="1279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序号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招考单位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岗  位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需求数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0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岑山村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后备干部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1男1女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0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众安村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后备干部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夜明村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后备干部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1男1女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南庄村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后备干部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0" w:hRule="atLeast"/>
        </w:trPr>
        <w:tc>
          <w:tcPr>
            <w:tcW w:w="10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义马村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后备干部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湘溪村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后备干部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坝桥村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后备干部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小元头村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后备干部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>
      <w:pPr>
        <w:spacing w:line="48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10BF0"/>
    <w:rsid w:val="0851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btLr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2019-04-02T03:35:00Z</dcterms:created>
  <dc:creator>郑小柔</dc:creator>
  <cp:lastModifiedBy>郑小柔</cp:lastModifiedBy>
  <dcterms:modified xsi:type="dcterms:W3CDTF">2019-04-02T03:37:02Z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